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1B7C" w14:textId="77777777" w:rsidR="00AE01D9" w:rsidRDefault="00AE01D9">
      <w:r>
        <w:rPr>
          <w:noProof/>
        </w:rPr>
        <w:drawing>
          <wp:anchor distT="0" distB="0" distL="114300" distR="114300" simplePos="0" relativeHeight="251659264" behindDoc="0" locked="0" layoutInCell="0" hidden="0" allowOverlap="1" wp14:anchorId="009B03CF" wp14:editId="5DB2C30A">
            <wp:simplePos x="0" y="0"/>
            <wp:positionH relativeFrom="margin">
              <wp:posOffset>2432685</wp:posOffset>
            </wp:positionH>
            <wp:positionV relativeFrom="paragraph">
              <wp:posOffset>3175</wp:posOffset>
            </wp:positionV>
            <wp:extent cx="1962785" cy="383540"/>
            <wp:effectExtent l="0" t="0" r="5715" b="0"/>
            <wp:wrapSquare wrapText="bothSides" distT="0" distB="0" distL="114300" distR="114300"/>
            <wp:docPr id="4" name="image4.jpg"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 xmlns:a="http://schemas.openxmlformats.org/drawingml/2006/main">
              <a:graphicData uri="http://schemas.openxmlformats.org/drawingml/2006/picture">
                <pic:pic xmlns:pic="http://schemas.openxmlformats.org/drawingml/2006/picture">
                  <pic:nvPicPr>
                    <pic:cNvPr id="0" name="image4.jpg" descr="Macintosh HD:Users:tjmoore3:Desktop:Extension:*Extension Planning-Rebranding:Branding_EMG:A&amp;T Branding Comm.:Co-Branding:Logo/Graphic Drafts:FINAL Co-brand Logos (Flag Concepts):NC COOPERATIVE EXTENSION_CO-BRAND LOGOS_FINAL:NCCE Brand Sprokit Logos:NCCooperativeExtension-V-RGB.jpg"/>
                    <pic:cNvPicPr preferRelativeResize="0"/>
                  </pic:nvPicPr>
                  <pic:blipFill>
                    <a:blip r:embed="rId7"/>
                    <a:srcRect b="47618"/>
                    <a:stretch>
                      <a:fillRect/>
                    </a:stretch>
                  </pic:blipFill>
                  <pic:spPr>
                    <a:xfrm>
                      <a:off x="0" y="0"/>
                      <a:ext cx="1962785" cy="383540"/>
                    </a:xfrm>
                    <a:prstGeom prst="rect">
                      <a:avLst/>
                    </a:prstGeom>
                    <a:ln/>
                  </pic:spPr>
                </pic:pic>
              </a:graphicData>
            </a:graphic>
            <wp14:sizeRelH relativeFrom="margin">
              <wp14:pctWidth>0</wp14:pctWidth>
            </wp14:sizeRelH>
            <wp14:sizeRelV relativeFrom="margin">
              <wp14:pctHeight>0</wp14:pctHeight>
            </wp14:sizeRelV>
          </wp:anchor>
        </w:drawing>
      </w:r>
    </w:p>
    <w:p w14:paraId="79A80D54" w14:textId="77777777" w:rsidR="00AE01D9" w:rsidRDefault="00AE01D9"/>
    <w:p w14:paraId="3F1452F1" w14:textId="77777777" w:rsidR="00AE01D9" w:rsidRDefault="00B73906" w:rsidP="00B73906">
      <w:pPr>
        <w:jc w:val="center"/>
      </w:pPr>
      <w:r>
        <w:t xml:space="preserve">  </w:t>
      </w:r>
      <w:r>
        <w:tab/>
      </w:r>
      <w:r>
        <w:tab/>
      </w:r>
      <w:r>
        <w:tab/>
      </w:r>
      <w:r>
        <w:tab/>
      </w:r>
    </w:p>
    <w:p w14:paraId="09BEC909" w14:textId="243C0FFF" w:rsidR="00AE01D9" w:rsidRPr="007203B0" w:rsidRDefault="00AE01D9" w:rsidP="00AE01D9">
      <w:pPr>
        <w:jc w:val="center"/>
        <w:rPr>
          <w:b/>
          <w:sz w:val="28"/>
          <w:szCs w:val="28"/>
        </w:rPr>
      </w:pPr>
      <w:r w:rsidRPr="007203B0">
        <w:rPr>
          <w:b/>
          <w:sz w:val="28"/>
          <w:szCs w:val="28"/>
        </w:rPr>
        <w:t>Richmond County Center</w:t>
      </w:r>
    </w:p>
    <w:p w14:paraId="77331DCE" w14:textId="2F3E6D26" w:rsidR="00AE01D9" w:rsidRPr="007203B0" w:rsidRDefault="007203B0" w:rsidP="00AE01D9">
      <w:pPr>
        <w:jc w:val="center"/>
        <w:rPr>
          <w:b/>
          <w:sz w:val="28"/>
          <w:szCs w:val="28"/>
        </w:rPr>
      </w:pPr>
      <w:r>
        <w:rPr>
          <w:noProof/>
        </w:rPr>
        <mc:AlternateContent>
          <mc:Choice Requires="wps">
            <w:drawing>
              <wp:anchor distT="0" distB="0" distL="114300" distR="114300" simplePos="0" relativeHeight="251658239" behindDoc="0" locked="0" layoutInCell="1" allowOverlap="1" wp14:anchorId="73088390" wp14:editId="3109963F">
                <wp:simplePos x="0" y="0"/>
                <wp:positionH relativeFrom="column">
                  <wp:posOffset>4262755</wp:posOffset>
                </wp:positionH>
                <wp:positionV relativeFrom="paragraph">
                  <wp:posOffset>36830</wp:posOffset>
                </wp:positionV>
                <wp:extent cx="2967355" cy="1522730"/>
                <wp:effectExtent l="0" t="0" r="4445" b="1270"/>
                <wp:wrapNone/>
                <wp:docPr id="3" name="Text Box 3"/>
                <wp:cNvGraphicFramePr/>
                <a:graphic xmlns:a="http://schemas.openxmlformats.org/drawingml/2006/main">
                  <a:graphicData uri="http://schemas.microsoft.com/office/word/2010/wordprocessingShape">
                    <wps:wsp>
                      <wps:cNvSpPr txBox="1"/>
                      <wps:spPr>
                        <a:xfrm>
                          <a:off x="0" y="0"/>
                          <a:ext cx="2967355" cy="1522730"/>
                        </a:xfrm>
                        <a:prstGeom prst="rect">
                          <a:avLst/>
                        </a:prstGeom>
                        <a:solidFill>
                          <a:schemeClr val="lt1"/>
                        </a:solidFill>
                        <a:ln w="6350">
                          <a:noFill/>
                        </a:ln>
                      </wps:spPr>
                      <wps:txbx>
                        <w:txbxContent>
                          <w:p w14:paraId="100F7407" w14:textId="77777777" w:rsidR="00C8268E" w:rsidRPr="00361F70" w:rsidRDefault="00C8268E" w:rsidP="00C8268E">
                            <w:pPr>
                              <w:jc w:val="center"/>
                              <w:rPr>
                                <w:rFonts w:ascii="Chalkboard" w:hAnsi="Chalkboard" w:cs="Bangla MN"/>
                                <w:b/>
                                <w:color w:val="C00000"/>
                                <w:sz w:val="20"/>
                                <w:szCs w:val="20"/>
                              </w:rPr>
                            </w:pPr>
                            <w:r w:rsidRPr="00361F70">
                              <w:rPr>
                                <w:rFonts w:ascii="Chalkboard" w:hAnsi="Chalkboard" w:cs="Bangla MN"/>
                                <w:b/>
                                <w:color w:val="C00000"/>
                                <w:sz w:val="20"/>
                                <w:szCs w:val="20"/>
                              </w:rPr>
                              <w:t>Did you know?</w:t>
                            </w:r>
                          </w:p>
                          <w:p w14:paraId="2CEBCFE0" w14:textId="30862FE4" w:rsidR="00C8268E" w:rsidRDefault="00C8268E" w:rsidP="00C8268E">
                            <w:pPr>
                              <w:pStyle w:val="ListParagraph"/>
                              <w:numPr>
                                <w:ilvl w:val="0"/>
                                <w:numId w:val="2"/>
                              </w:numPr>
                              <w:spacing w:line="276" w:lineRule="auto"/>
                              <w:rPr>
                                <w:rFonts w:ascii="Chalkboard" w:hAnsi="Chalkboard" w:cs="Baghdad"/>
                                <w:b/>
                                <w:color w:val="385623" w:themeColor="accent6" w:themeShade="80"/>
                                <w:sz w:val="20"/>
                                <w:szCs w:val="20"/>
                              </w:rPr>
                            </w:pPr>
                            <w:r w:rsidRPr="00361F70">
                              <w:rPr>
                                <w:rFonts w:ascii="Chalkboard" w:hAnsi="Chalkboard" w:cs="Baghdad"/>
                                <w:b/>
                                <w:color w:val="385623" w:themeColor="accent6" w:themeShade="80"/>
                                <w:sz w:val="20"/>
                                <w:szCs w:val="20"/>
                              </w:rPr>
                              <w:t>Richmond County has</w:t>
                            </w:r>
                            <w:r w:rsidRPr="00361F70">
                              <w:rPr>
                                <w:rFonts w:ascii="Chalkboard" w:hAnsi="Chalkboard" w:cs="Baghdad"/>
                                <w:b/>
                                <w:color w:val="385623" w:themeColor="accent6" w:themeShade="80"/>
                                <w:sz w:val="32"/>
                                <w:szCs w:val="32"/>
                              </w:rPr>
                              <w:t xml:space="preserve"> </w:t>
                            </w:r>
                            <w:r w:rsidRPr="00361F70">
                              <w:rPr>
                                <w:rFonts w:ascii="Chalkboard" w:hAnsi="Chalkboard" w:cs="Baghdad"/>
                                <w:b/>
                                <w:color w:val="385623" w:themeColor="accent6" w:themeShade="80"/>
                                <w:sz w:val="20"/>
                                <w:szCs w:val="20"/>
                              </w:rPr>
                              <w:t>about 221,406</w:t>
                            </w:r>
                            <w:r w:rsidRPr="00361F70">
                              <w:rPr>
                                <w:rFonts w:ascii="Chalkboard" w:hAnsi="Chalkboard" w:cs="Baghdad"/>
                                <w:b/>
                                <w:color w:val="385623" w:themeColor="accent6" w:themeShade="80"/>
                                <w:sz w:val="32"/>
                                <w:szCs w:val="32"/>
                              </w:rPr>
                              <w:t xml:space="preserve"> </w:t>
                            </w:r>
                            <w:r w:rsidRPr="00361F70">
                              <w:rPr>
                                <w:rFonts w:ascii="Chalkboard" w:hAnsi="Chalkboard" w:cs="Baghdad"/>
                                <w:b/>
                                <w:color w:val="385623" w:themeColor="accent6" w:themeShade="80"/>
                                <w:sz w:val="20"/>
                                <w:szCs w:val="20"/>
                              </w:rPr>
                              <w:t>acres of privately owne</w:t>
                            </w:r>
                            <w:r w:rsidR="00557F01">
                              <w:rPr>
                                <w:rFonts w:ascii="Chalkboard" w:hAnsi="Chalkboard" w:cs="Baghdad"/>
                                <w:b/>
                                <w:color w:val="385623" w:themeColor="accent6" w:themeShade="80"/>
                                <w:sz w:val="20"/>
                                <w:szCs w:val="20"/>
                              </w:rPr>
                              <w:t>d woodlands.</w:t>
                            </w:r>
                          </w:p>
                          <w:p w14:paraId="69C91B5A" w14:textId="49145ACA" w:rsidR="00C26896" w:rsidRPr="00361F70" w:rsidRDefault="00C26896" w:rsidP="00C8268E">
                            <w:pPr>
                              <w:pStyle w:val="ListParagraph"/>
                              <w:numPr>
                                <w:ilvl w:val="0"/>
                                <w:numId w:val="2"/>
                              </w:numPr>
                              <w:spacing w:line="276" w:lineRule="auto"/>
                              <w:rPr>
                                <w:rFonts w:ascii="Chalkboard" w:hAnsi="Chalkboard" w:cs="Baghdad"/>
                                <w:b/>
                                <w:color w:val="385623" w:themeColor="accent6" w:themeShade="80"/>
                                <w:sz w:val="20"/>
                                <w:szCs w:val="20"/>
                              </w:rPr>
                            </w:pPr>
                            <w:r w:rsidRPr="00361F70">
                              <w:rPr>
                                <w:rFonts w:ascii="Chalkboard" w:hAnsi="Chalkboard" w:cs="Baghdad"/>
                                <w:b/>
                                <w:color w:val="385623" w:themeColor="accent6" w:themeShade="80"/>
                                <w:sz w:val="20"/>
                                <w:szCs w:val="20"/>
                              </w:rPr>
                              <w:t>Landowners received about $12 million harvest value in 2016</w:t>
                            </w:r>
                          </w:p>
                          <w:p w14:paraId="632B2F7F" w14:textId="11B0E90C" w:rsidR="00C26896" w:rsidRPr="00361F70" w:rsidRDefault="00C26896" w:rsidP="00361F70">
                            <w:pPr>
                              <w:pStyle w:val="ListParagraph"/>
                              <w:numPr>
                                <w:ilvl w:val="0"/>
                                <w:numId w:val="2"/>
                              </w:numPr>
                              <w:spacing w:line="276" w:lineRule="auto"/>
                              <w:rPr>
                                <w:rFonts w:ascii="Chalkboard" w:hAnsi="Chalkboard" w:cs="Baghdad"/>
                                <w:b/>
                                <w:color w:val="385623" w:themeColor="accent6" w:themeShade="80"/>
                                <w:sz w:val="20"/>
                                <w:szCs w:val="20"/>
                              </w:rPr>
                            </w:pPr>
                            <w:r w:rsidRPr="00361F70">
                              <w:rPr>
                                <w:rFonts w:ascii="Chalkboard" w:hAnsi="Chalkboard" w:cs="Baghdad"/>
                                <w:b/>
                                <w:color w:val="385623" w:themeColor="accent6" w:themeShade="80"/>
                                <w:sz w:val="20"/>
                                <w:szCs w:val="20"/>
                              </w:rPr>
                              <w:t>The total economic impact of the forestry industry</w:t>
                            </w:r>
                            <w:r w:rsidR="00C8268E">
                              <w:rPr>
                                <w:rFonts w:ascii="Chalkboard" w:hAnsi="Chalkboard" w:cs="Baghdad"/>
                                <w:b/>
                                <w:color w:val="385623" w:themeColor="accent6" w:themeShade="80"/>
                                <w:sz w:val="20"/>
                                <w:szCs w:val="20"/>
                              </w:rPr>
                              <w:t xml:space="preserve"> in the county</w:t>
                            </w:r>
                            <w:r w:rsidRPr="00361F70">
                              <w:rPr>
                                <w:rFonts w:ascii="Chalkboard" w:hAnsi="Chalkboard" w:cs="Baghdad"/>
                                <w:b/>
                                <w:color w:val="385623" w:themeColor="accent6" w:themeShade="80"/>
                                <w:sz w:val="20"/>
                                <w:szCs w:val="20"/>
                              </w:rPr>
                              <w:t xml:space="preserve"> is $389.3 million</w:t>
                            </w:r>
                          </w:p>
                          <w:p w14:paraId="2BECD392" w14:textId="77777777" w:rsidR="00C26896" w:rsidRDefault="00C26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88390" id="_x0000_t202" coordsize="21600,21600" o:spt="202" path="m,l,21600r21600,l21600,xe">
                <v:stroke joinstyle="miter"/>
                <v:path gradientshapeok="t" o:connecttype="rect"/>
              </v:shapetype>
              <v:shape id="Text Box 3" o:spid="_x0000_s1026" type="#_x0000_t202" style="position:absolute;left:0;text-align:left;margin-left:335.65pt;margin-top:2.9pt;width:233.65pt;height:119.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" fillcolor="white [3201]" stroked="f" strokeweight=".5pt">
                <v:textbox>
                  <w:txbxContent>
                    <w:p w14:paraId="100F7407" w14:textId="77777777" w:rsidR="00C8268E" w:rsidRPr="00361F70" w:rsidRDefault="00C8268E" w:rsidP="00C8268E">
                      <w:pPr>
                        <w:jc w:val="center"/>
                        <w:rPr>
                          <w:rFonts w:ascii="Chalkboard" w:hAnsi="Chalkboard" w:cs="Bangla MN"/>
                          <w:b/>
                          <w:color w:val="C00000"/>
                          <w:sz w:val="20"/>
                          <w:szCs w:val="20"/>
                        </w:rPr>
                      </w:pPr>
                      <w:r w:rsidRPr="00361F70">
                        <w:rPr>
                          <w:rFonts w:ascii="Chalkboard" w:hAnsi="Chalkboard" w:cs="Bangla MN"/>
                          <w:b/>
                          <w:color w:val="C00000"/>
                          <w:sz w:val="20"/>
                          <w:szCs w:val="20"/>
                        </w:rPr>
                        <w:t>Did you know?</w:t>
                      </w:r>
                    </w:p>
                    <w:p w14:paraId="2CEBCFE0" w14:textId="30862FE4" w:rsidR="00C8268E" w:rsidRDefault="00C8268E" w:rsidP="00C8268E">
                      <w:pPr>
                        <w:pStyle w:val="ListParagraph"/>
                        <w:numPr>
                          <w:ilvl w:val="0"/>
                          <w:numId w:val="2"/>
                        </w:numPr>
                        <w:spacing w:line="276" w:lineRule="auto"/>
                        <w:rPr>
                          <w:rFonts w:ascii="Chalkboard" w:hAnsi="Chalkboard" w:cs="Baghdad"/>
                          <w:b/>
                          <w:color w:val="385623" w:themeColor="accent6" w:themeShade="80"/>
                          <w:sz w:val="20"/>
                          <w:szCs w:val="20"/>
                        </w:rPr>
                      </w:pPr>
                      <w:r w:rsidRPr="00361F70">
                        <w:rPr>
                          <w:rFonts w:ascii="Chalkboard" w:hAnsi="Chalkboard" w:cs="Baghdad"/>
                          <w:b/>
                          <w:color w:val="385623" w:themeColor="accent6" w:themeShade="80"/>
                          <w:sz w:val="20"/>
                          <w:szCs w:val="20"/>
                        </w:rPr>
                        <w:t>Richmond County has</w:t>
                      </w:r>
                      <w:r w:rsidRPr="00361F70">
                        <w:rPr>
                          <w:rFonts w:ascii="Chalkboard" w:hAnsi="Chalkboard" w:cs="Baghdad"/>
                          <w:b/>
                          <w:color w:val="385623" w:themeColor="accent6" w:themeShade="80"/>
                          <w:sz w:val="32"/>
                          <w:szCs w:val="32"/>
                        </w:rPr>
                        <w:t xml:space="preserve"> </w:t>
                      </w:r>
                      <w:r w:rsidRPr="00361F70">
                        <w:rPr>
                          <w:rFonts w:ascii="Chalkboard" w:hAnsi="Chalkboard" w:cs="Baghdad"/>
                          <w:b/>
                          <w:color w:val="385623" w:themeColor="accent6" w:themeShade="80"/>
                          <w:sz w:val="20"/>
                          <w:szCs w:val="20"/>
                        </w:rPr>
                        <w:t>about 221,406</w:t>
                      </w:r>
                      <w:r w:rsidRPr="00361F70">
                        <w:rPr>
                          <w:rFonts w:ascii="Chalkboard" w:hAnsi="Chalkboard" w:cs="Baghdad"/>
                          <w:b/>
                          <w:color w:val="385623" w:themeColor="accent6" w:themeShade="80"/>
                          <w:sz w:val="32"/>
                          <w:szCs w:val="32"/>
                        </w:rPr>
                        <w:t xml:space="preserve"> </w:t>
                      </w:r>
                      <w:r w:rsidRPr="00361F70">
                        <w:rPr>
                          <w:rFonts w:ascii="Chalkboard" w:hAnsi="Chalkboard" w:cs="Baghdad"/>
                          <w:b/>
                          <w:color w:val="385623" w:themeColor="accent6" w:themeShade="80"/>
                          <w:sz w:val="20"/>
                          <w:szCs w:val="20"/>
                        </w:rPr>
                        <w:t>acres of privately owne</w:t>
                      </w:r>
                      <w:r w:rsidR="00557F01">
                        <w:rPr>
                          <w:rFonts w:ascii="Chalkboard" w:hAnsi="Chalkboard" w:cs="Baghdad"/>
                          <w:b/>
                          <w:color w:val="385623" w:themeColor="accent6" w:themeShade="80"/>
                          <w:sz w:val="20"/>
                          <w:szCs w:val="20"/>
                        </w:rPr>
                        <w:t>d woodlands.</w:t>
                      </w:r>
                    </w:p>
                    <w:p w14:paraId="69C91B5A" w14:textId="49145ACA" w:rsidR="00C26896" w:rsidRPr="00361F70" w:rsidRDefault="00C26896" w:rsidP="00C8268E">
                      <w:pPr>
                        <w:pStyle w:val="ListParagraph"/>
                        <w:numPr>
                          <w:ilvl w:val="0"/>
                          <w:numId w:val="2"/>
                        </w:numPr>
                        <w:spacing w:line="276" w:lineRule="auto"/>
                        <w:rPr>
                          <w:rFonts w:ascii="Chalkboard" w:hAnsi="Chalkboard" w:cs="Baghdad"/>
                          <w:b/>
                          <w:color w:val="385623" w:themeColor="accent6" w:themeShade="80"/>
                          <w:sz w:val="20"/>
                          <w:szCs w:val="20"/>
                        </w:rPr>
                      </w:pPr>
                      <w:r w:rsidRPr="00361F70">
                        <w:rPr>
                          <w:rFonts w:ascii="Chalkboard" w:hAnsi="Chalkboard" w:cs="Baghdad"/>
                          <w:b/>
                          <w:color w:val="385623" w:themeColor="accent6" w:themeShade="80"/>
                          <w:sz w:val="20"/>
                          <w:szCs w:val="20"/>
                        </w:rPr>
                        <w:t>Landowners received about $12 million harvest value in 2016</w:t>
                      </w:r>
                    </w:p>
                    <w:p w14:paraId="632B2F7F" w14:textId="11B0E90C" w:rsidR="00C26896" w:rsidRPr="00361F70" w:rsidRDefault="00C26896" w:rsidP="00361F70">
                      <w:pPr>
                        <w:pStyle w:val="ListParagraph"/>
                        <w:numPr>
                          <w:ilvl w:val="0"/>
                          <w:numId w:val="2"/>
                        </w:numPr>
                        <w:spacing w:line="276" w:lineRule="auto"/>
                        <w:rPr>
                          <w:rFonts w:ascii="Chalkboard" w:hAnsi="Chalkboard" w:cs="Baghdad"/>
                          <w:b/>
                          <w:color w:val="385623" w:themeColor="accent6" w:themeShade="80"/>
                          <w:sz w:val="20"/>
                          <w:szCs w:val="20"/>
                        </w:rPr>
                      </w:pPr>
                      <w:r w:rsidRPr="00361F70">
                        <w:rPr>
                          <w:rFonts w:ascii="Chalkboard" w:hAnsi="Chalkboard" w:cs="Baghdad"/>
                          <w:b/>
                          <w:color w:val="385623" w:themeColor="accent6" w:themeShade="80"/>
                          <w:sz w:val="20"/>
                          <w:szCs w:val="20"/>
                        </w:rPr>
                        <w:t>The total economic impact of the forestry industry</w:t>
                      </w:r>
                      <w:r w:rsidR="00C8268E">
                        <w:rPr>
                          <w:rFonts w:ascii="Chalkboard" w:hAnsi="Chalkboard" w:cs="Baghdad"/>
                          <w:b/>
                          <w:color w:val="385623" w:themeColor="accent6" w:themeShade="80"/>
                          <w:sz w:val="20"/>
                          <w:szCs w:val="20"/>
                        </w:rPr>
                        <w:t xml:space="preserve"> in the county</w:t>
                      </w:r>
                      <w:r w:rsidRPr="00361F70">
                        <w:rPr>
                          <w:rFonts w:ascii="Chalkboard" w:hAnsi="Chalkboard" w:cs="Baghdad"/>
                          <w:b/>
                          <w:color w:val="385623" w:themeColor="accent6" w:themeShade="80"/>
                          <w:sz w:val="20"/>
                          <w:szCs w:val="20"/>
                        </w:rPr>
                        <w:t xml:space="preserve"> is $389.3 million</w:t>
                      </w:r>
                    </w:p>
                    <w:p w14:paraId="2BECD392" w14:textId="77777777" w:rsidR="00C26896" w:rsidRDefault="00C26896"/>
                  </w:txbxContent>
                </v:textbox>
              </v:shape>
            </w:pict>
          </mc:Fallback>
        </mc:AlternateContent>
      </w:r>
      <w:r w:rsidR="00AE01D9" w:rsidRPr="007203B0">
        <w:rPr>
          <w:b/>
          <w:sz w:val="28"/>
          <w:szCs w:val="28"/>
        </w:rPr>
        <w:t>123 Caroline Street</w:t>
      </w:r>
    </w:p>
    <w:p w14:paraId="7F0B693C" w14:textId="13DB4182" w:rsidR="00AE01D9" w:rsidRPr="00AE01D9" w:rsidRDefault="00AE01D9" w:rsidP="00AE01D9">
      <w:pPr>
        <w:jc w:val="center"/>
        <w:rPr>
          <w:b/>
          <w:sz w:val="32"/>
          <w:szCs w:val="32"/>
        </w:rPr>
      </w:pPr>
      <w:r w:rsidRPr="007203B0">
        <w:rPr>
          <w:b/>
          <w:sz w:val="28"/>
          <w:szCs w:val="28"/>
        </w:rPr>
        <w:t>Rockingham</w:t>
      </w:r>
    </w:p>
    <w:p w14:paraId="73D1174F" w14:textId="6C25D336" w:rsidR="00AE01D9" w:rsidRDefault="00AE01D9" w:rsidP="00AE01D9">
      <w:pPr>
        <w:jc w:val="center"/>
      </w:pPr>
    </w:p>
    <w:p w14:paraId="15FA60E1" w14:textId="45EF578A" w:rsidR="00513BAD" w:rsidRPr="00F76F1B" w:rsidRDefault="00361F70" w:rsidP="00F76F1B">
      <w:pPr>
        <w:jc w:val="center"/>
      </w:pPr>
      <w:r>
        <w:rPr>
          <w:noProof/>
        </w:rPr>
        <mc:AlternateContent>
          <mc:Choice Requires="wps">
            <w:drawing>
              <wp:anchor distT="0" distB="0" distL="114300" distR="114300" simplePos="0" relativeHeight="251660288" behindDoc="0" locked="0" layoutInCell="1" allowOverlap="1" wp14:anchorId="6574DC1E" wp14:editId="0B9F8B73">
                <wp:simplePos x="0" y="0"/>
                <wp:positionH relativeFrom="column">
                  <wp:posOffset>-355600</wp:posOffset>
                </wp:positionH>
                <wp:positionV relativeFrom="paragraph">
                  <wp:posOffset>86360</wp:posOffset>
                </wp:positionV>
                <wp:extent cx="2953727" cy="91440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2953727" cy="914400"/>
                        </a:xfrm>
                        <a:prstGeom prst="rect">
                          <a:avLst/>
                        </a:prstGeom>
                        <a:solidFill>
                          <a:schemeClr val="lt1"/>
                        </a:solidFill>
                        <a:ln w="6350">
                          <a:noFill/>
                        </a:ln>
                      </wps:spPr>
                      <wps:txbx>
                        <w:txbxContent>
                          <w:p w14:paraId="0B7D3B6E" w14:textId="3F6B3CFC" w:rsidR="00C26896" w:rsidRPr="00361F70" w:rsidRDefault="00C26896" w:rsidP="00C8268E">
                            <w:pPr>
                              <w:pStyle w:val="ListParagraph"/>
                              <w:rPr>
                                <w:rFonts w:ascii="Chalkboard" w:hAnsi="Chalkboard" w:cs="Bangla MN"/>
                                <w:b/>
                                <w:color w:val="385623" w:themeColor="accent6" w:themeShade="80"/>
                                <w:sz w:val="20"/>
                                <w:szCs w:val="20"/>
                              </w:rPr>
                            </w:pPr>
                          </w:p>
                          <w:p w14:paraId="604263E1" w14:textId="77777777" w:rsidR="00C26896" w:rsidRDefault="00C26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DC1E" id="Text Box 1" o:spid="_x0000_s1027" type="#_x0000_t202" style="position:absolute;left:0;text-align:left;margin-left:-28pt;margin-top:6.8pt;width:23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" fillcolor="white [3201]" stroked="f" strokeweight=".5pt">
                <v:textbox>
                  <w:txbxContent>
                    <w:p w14:paraId="0B7D3B6E" w14:textId="3F6B3CFC" w:rsidR="00C26896" w:rsidRPr="00361F70" w:rsidRDefault="00C26896" w:rsidP="00C8268E">
                      <w:pPr>
                        <w:pStyle w:val="ListParagraph"/>
                        <w:rPr>
                          <w:rFonts w:ascii="Chalkboard" w:hAnsi="Chalkboard" w:cs="Bangla MN"/>
                          <w:b/>
                          <w:color w:val="385623" w:themeColor="accent6" w:themeShade="80"/>
                          <w:sz w:val="20"/>
                          <w:szCs w:val="20"/>
                        </w:rPr>
                      </w:pPr>
                    </w:p>
                    <w:p w14:paraId="604263E1" w14:textId="77777777" w:rsidR="00C26896" w:rsidRDefault="00C26896"/>
                  </w:txbxContent>
                </v:textbox>
              </v:shape>
            </w:pict>
          </mc:Fallback>
        </mc:AlternateContent>
      </w:r>
      <w:r w:rsidR="00275D37">
        <w:rPr>
          <w:noProof/>
        </w:rPr>
        <w:drawing>
          <wp:inline distT="0" distB="0" distL="0" distR="0" wp14:anchorId="7D731701" wp14:editId="76BEAC84">
            <wp:extent cx="896293" cy="896293"/>
            <wp:effectExtent l="38100" t="38100" r="43815" b="438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output_113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009" cy="904009"/>
                    </a:xfrm>
                    <a:prstGeom prst="rect">
                      <a:avLst/>
                    </a:prstGeom>
                    <a:ln w="41275" cap="sq" cmpd="thickThin">
                      <a:solidFill>
                        <a:schemeClr val="tx1"/>
                      </a:solidFill>
                      <a:prstDash val="solid"/>
                      <a:miter lim="800000"/>
                    </a:ln>
                    <a:effectLst>
                      <a:innerShdw blurRad="76200">
                        <a:srgbClr val="000000"/>
                      </a:innerShdw>
                    </a:effectLst>
                  </pic:spPr>
                </pic:pic>
              </a:graphicData>
            </a:graphic>
          </wp:inline>
        </w:drawing>
      </w:r>
    </w:p>
    <w:p w14:paraId="6149BE2C" w14:textId="26E7FD5F" w:rsidR="00B94B9D" w:rsidRPr="00B105E2" w:rsidRDefault="00557F01" w:rsidP="00F76F1B">
      <w:pPr>
        <w:jc w:val="center"/>
        <w:rPr>
          <w:rFonts w:cstheme="minorHAnsi"/>
          <w:b/>
          <w:color w:val="538135" w:themeColor="accent6" w:themeShade="BF"/>
          <w:sz w:val="36"/>
          <w:szCs w:val="36"/>
        </w:rPr>
      </w:pPr>
      <w:r w:rsidRPr="00B105E2">
        <w:rPr>
          <w:rFonts w:cstheme="minorHAnsi"/>
          <w:b/>
          <w:color w:val="538135" w:themeColor="accent6" w:themeShade="BF"/>
          <w:sz w:val="36"/>
          <w:szCs w:val="36"/>
        </w:rPr>
        <w:t>Woodlands</w:t>
      </w:r>
      <w:r w:rsidR="00513BAD" w:rsidRPr="00B105E2">
        <w:rPr>
          <w:rFonts w:cstheme="minorHAnsi"/>
          <w:b/>
          <w:color w:val="538135" w:themeColor="accent6" w:themeShade="BF"/>
          <w:sz w:val="36"/>
          <w:szCs w:val="36"/>
        </w:rPr>
        <w:t xml:space="preserve"> Workshop Series</w:t>
      </w:r>
    </w:p>
    <w:p w14:paraId="69D2AF76" w14:textId="790B814C" w:rsidR="00B94B9D" w:rsidRDefault="00B94B9D" w:rsidP="00B73906">
      <w:pPr>
        <w:jc w:val="center"/>
        <w:rPr>
          <w:rFonts w:cstheme="minorHAnsi"/>
          <w:sz w:val="28"/>
          <w:szCs w:val="28"/>
        </w:rPr>
      </w:pPr>
      <w:r w:rsidRPr="00B105E2">
        <w:rPr>
          <w:rFonts w:cstheme="minorHAnsi"/>
          <w:sz w:val="28"/>
          <w:szCs w:val="28"/>
        </w:rPr>
        <w:t>All programs at 123 Caroline Street</w:t>
      </w:r>
      <w:r w:rsidR="00F76F1B" w:rsidRPr="00B105E2">
        <w:rPr>
          <w:rFonts w:cstheme="minorHAnsi"/>
          <w:sz w:val="28"/>
          <w:szCs w:val="28"/>
        </w:rPr>
        <w:t>, Rockingham</w:t>
      </w:r>
      <w:r w:rsidR="00562AB3" w:rsidRPr="00B105E2">
        <w:rPr>
          <w:rFonts w:cstheme="minorHAnsi"/>
          <w:sz w:val="28"/>
          <w:szCs w:val="28"/>
        </w:rPr>
        <w:t>, 6:30-8:00 pm</w:t>
      </w:r>
    </w:p>
    <w:p w14:paraId="496C37E5" w14:textId="77777777" w:rsidR="00B105E2" w:rsidRPr="00B105E2" w:rsidRDefault="00B105E2" w:rsidP="00B73906">
      <w:pPr>
        <w:jc w:val="center"/>
        <w:rPr>
          <w:rFonts w:cstheme="minorHAnsi"/>
          <w:sz w:val="28"/>
          <w:szCs w:val="28"/>
        </w:rPr>
      </w:pPr>
    </w:p>
    <w:p w14:paraId="3A287A57" w14:textId="3ED81129" w:rsidR="00B73906" w:rsidRPr="00B105E2" w:rsidRDefault="00B73906" w:rsidP="00B73906">
      <w:pPr>
        <w:spacing w:line="276" w:lineRule="auto"/>
        <w:rPr>
          <w:rFonts w:cstheme="minorHAnsi"/>
          <w:b/>
          <w:color w:val="000000" w:themeColor="text1"/>
          <w:sz w:val="28"/>
          <w:szCs w:val="28"/>
        </w:rPr>
      </w:pPr>
      <w:bookmarkStart w:id="0" w:name="_GoBack"/>
      <w:r w:rsidRPr="00B105E2">
        <w:rPr>
          <w:rFonts w:cstheme="minorHAnsi"/>
          <w:b/>
          <w:color w:val="C00000"/>
          <w:sz w:val="28"/>
          <w:szCs w:val="28"/>
        </w:rPr>
        <w:t xml:space="preserve">Tuesday, March 17, 2020: </w:t>
      </w:r>
      <w:r w:rsidRPr="00B105E2">
        <w:rPr>
          <w:rFonts w:cstheme="minorHAnsi"/>
          <w:b/>
          <w:color w:val="000000" w:themeColor="text1"/>
          <w:sz w:val="28"/>
          <w:szCs w:val="28"/>
        </w:rPr>
        <w:t>Importance of Forestry Plans</w:t>
      </w:r>
    </w:p>
    <w:bookmarkEnd w:id="0"/>
    <w:p w14:paraId="0CB39A32" w14:textId="45BE02CF" w:rsidR="00F67E45" w:rsidRPr="00B105E2" w:rsidRDefault="00562AB3" w:rsidP="00B73906">
      <w:pPr>
        <w:spacing w:line="276" w:lineRule="auto"/>
        <w:rPr>
          <w:rFonts w:cstheme="minorHAnsi"/>
          <w:color w:val="000000" w:themeColor="text1"/>
          <w:sz w:val="28"/>
          <w:szCs w:val="28"/>
        </w:rPr>
      </w:pPr>
      <w:r w:rsidRPr="00B105E2">
        <w:rPr>
          <w:rFonts w:cstheme="minorHAnsi"/>
          <w:i/>
          <w:color w:val="000000" w:themeColor="text1"/>
          <w:sz w:val="28"/>
          <w:szCs w:val="28"/>
        </w:rPr>
        <w:t>Why have a Forestry Management Plan?</w:t>
      </w:r>
      <w:r w:rsidRPr="00B105E2">
        <w:rPr>
          <w:rFonts w:cstheme="minorHAnsi"/>
          <w:color w:val="000000" w:themeColor="text1"/>
          <w:sz w:val="28"/>
          <w:szCs w:val="28"/>
        </w:rPr>
        <w:t xml:space="preserve"> This program will cover the many benefits a management plan provides: improved </w:t>
      </w:r>
      <w:r w:rsidR="00B105E2">
        <w:rPr>
          <w:rFonts w:cstheme="minorHAnsi"/>
          <w:color w:val="000000" w:themeColor="text1"/>
          <w:sz w:val="28"/>
          <w:szCs w:val="28"/>
        </w:rPr>
        <w:t xml:space="preserve">timber </w:t>
      </w:r>
      <w:r w:rsidRPr="00B105E2">
        <w:rPr>
          <w:rFonts w:cstheme="minorHAnsi"/>
          <w:color w:val="000000" w:themeColor="text1"/>
          <w:sz w:val="28"/>
          <w:szCs w:val="28"/>
        </w:rPr>
        <w:t xml:space="preserve">quality, higher value, tax relief, landowner protection and more. Also: the problem of forest pests on tree </w:t>
      </w:r>
      <w:r w:rsidR="00AD5E85" w:rsidRPr="00B105E2">
        <w:rPr>
          <w:rFonts w:cstheme="minorHAnsi"/>
          <w:color w:val="000000" w:themeColor="text1"/>
          <w:sz w:val="28"/>
          <w:szCs w:val="28"/>
        </w:rPr>
        <w:t>health</w:t>
      </w:r>
      <w:r w:rsidRPr="00B105E2">
        <w:rPr>
          <w:rFonts w:cstheme="minorHAnsi"/>
          <w:color w:val="000000" w:themeColor="text1"/>
          <w:sz w:val="28"/>
          <w:szCs w:val="28"/>
        </w:rPr>
        <w:t xml:space="preserve"> – </w:t>
      </w:r>
      <w:r w:rsidR="00962676" w:rsidRPr="00B105E2">
        <w:rPr>
          <w:rFonts w:cstheme="minorHAnsi"/>
          <w:color w:val="000000" w:themeColor="text1"/>
          <w:sz w:val="28"/>
          <w:szCs w:val="28"/>
        </w:rPr>
        <w:t>how management can protect trees.</w:t>
      </w:r>
    </w:p>
    <w:p w14:paraId="6B58BA4E" w14:textId="77777777" w:rsidR="00562AB3" w:rsidRPr="00562AB3" w:rsidRDefault="00562AB3" w:rsidP="00B73906">
      <w:pPr>
        <w:spacing w:line="276" w:lineRule="auto"/>
        <w:rPr>
          <w:rFonts w:cstheme="minorHAnsi"/>
          <w:color w:val="000000" w:themeColor="text1"/>
          <w:sz w:val="32"/>
          <w:szCs w:val="32"/>
        </w:rPr>
      </w:pPr>
    </w:p>
    <w:p w14:paraId="350B48FF" w14:textId="14B4D484" w:rsidR="00C26896" w:rsidRPr="00B105E2" w:rsidRDefault="00B73906" w:rsidP="00B73906">
      <w:pPr>
        <w:spacing w:line="276" w:lineRule="auto"/>
        <w:rPr>
          <w:rFonts w:cstheme="minorHAnsi"/>
          <w:b/>
          <w:color w:val="000000" w:themeColor="text1"/>
          <w:sz w:val="28"/>
          <w:szCs w:val="28"/>
        </w:rPr>
      </w:pPr>
      <w:r w:rsidRPr="00B105E2">
        <w:rPr>
          <w:rFonts w:cstheme="minorHAnsi"/>
          <w:b/>
          <w:color w:val="C00000"/>
          <w:sz w:val="28"/>
          <w:szCs w:val="28"/>
        </w:rPr>
        <w:t xml:space="preserve">Tuesday, March 31, 2020: </w:t>
      </w:r>
      <w:r w:rsidRPr="00B105E2">
        <w:rPr>
          <w:rFonts w:cstheme="minorHAnsi"/>
          <w:b/>
          <w:color w:val="000000" w:themeColor="text1"/>
          <w:sz w:val="28"/>
          <w:szCs w:val="28"/>
        </w:rPr>
        <w:t>Seeking assistance from a Forestry</w:t>
      </w:r>
      <w:r w:rsidR="00C26896" w:rsidRPr="00B105E2">
        <w:rPr>
          <w:rFonts w:cstheme="minorHAnsi"/>
          <w:b/>
          <w:color w:val="000000" w:themeColor="text1"/>
          <w:sz w:val="28"/>
          <w:szCs w:val="28"/>
        </w:rPr>
        <w:t xml:space="preserve"> Professional</w:t>
      </w:r>
    </w:p>
    <w:p w14:paraId="78497EFA" w14:textId="712FE9AF" w:rsidR="00962676" w:rsidRPr="00B105E2" w:rsidRDefault="00962676" w:rsidP="00B73906">
      <w:pPr>
        <w:spacing w:line="276" w:lineRule="auto"/>
        <w:rPr>
          <w:rFonts w:cstheme="minorHAnsi"/>
          <w:color w:val="000000" w:themeColor="text1"/>
          <w:sz w:val="28"/>
          <w:szCs w:val="28"/>
        </w:rPr>
      </w:pPr>
      <w:r w:rsidRPr="00B105E2">
        <w:rPr>
          <w:rFonts w:cstheme="minorHAnsi"/>
          <w:color w:val="000000" w:themeColor="text1"/>
          <w:sz w:val="28"/>
          <w:szCs w:val="28"/>
        </w:rPr>
        <w:t xml:space="preserve">There are many resources to assist landowners in managing their woodlands, if you know where to look. This program gives landowners guidance on </w:t>
      </w:r>
      <w:r w:rsidR="00B105E2">
        <w:rPr>
          <w:rFonts w:cstheme="minorHAnsi"/>
          <w:color w:val="000000" w:themeColor="text1"/>
          <w:sz w:val="28"/>
          <w:szCs w:val="28"/>
        </w:rPr>
        <w:t>where to go</w:t>
      </w:r>
      <w:r w:rsidRPr="00B105E2">
        <w:rPr>
          <w:rFonts w:cstheme="minorHAnsi"/>
          <w:color w:val="000000" w:themeColor="text1"/>
          <w:sz w:val="28"/>
          <w:szCs w:val="28"/>
        </w:rPr>
        <w:t xml:space="preserve"> for assistance for woodland management. </w:t>
      </w:r>
      <w:r w:rsidR="007203B0">
        <w:rPr>
          <w:rFonts w:cstheme="minorHAnsi"/>
          <w:color w:val="000000" w:themeColor="text1"/>
          <w:sz w:val="28"/>
          <w:szCs w:val="28"/>
        </w:rPr>
        <w:t xml:space="preserve">Representatives from NC Forest Service and other agencies provide information about their programs. </w:t>
      </w:r>
    </w:p>
    <w:p w14:paraId="4BA8577B" w14:textId="77777777" w:rsidR="00562AB3" w:rsidRDefault="00562AB3" w:rsidP="00B73906">
      <w:pPr>
        <w:spacing w:line="276" w:lineRule="auto"/>
        <w:rPr>
          <w:rFonts w:cstheme="minorHAnsi"/>
          <w:b/>
          <w:color w:val="000000" w:themeColor="text1"/>
          <w:sz w:val="32"/>
          <w:szCs w:val="32"/>
        </w:rPr>
      </w:pPr>
    </w:p>
    <w:p w14:paraId="3996DB39" w14:textId="1AE01389" w:rsidR="00962676" w:rsidRPr="00B105E2" w:rsidRDefault="00B73906" w:rsidP="00962676">
      <w:pPr>
        <w:spacing w:line="276" w:lineRule="auto"/>
        <w:rPr>
          <w:rFonts w:cstheme="minorHAnsi"/>
          <w:b/>
          <w:color w:val="000000" w:themeColor="text1"/>
          <w:sz w:val="28"/>
          <w:szCs w:val="28"/>
        </w:rPr>
      </w:pPr>
      <w:r w:rsidRPr="00B105E2">
        <w:rPr>
          <w:rFonts w:cstheme="minorHAnsi"/>
          <w:b/>
          <w:color w:val="C00000"/>
          <w:sz w:val="28"/>
          <w:szCs w:val="28"/>
        </w:rPr>
        <w:t xml:space="preserve">Tuesday, April 7, 2020: </w:t>
      </w:r>
      <w:r w:rsidRPr="00B105E2">
        <w:rPr>
          <w:rFonts w:cstheme="minorHAnsi"/>
          <w:b/>
          <w:color w:val="000000" w:themeColor="text1"/>
          <w:sz w:val="28"/>
          <w:szCs w:val="28"/>
        </w:rPr>
        <w:t xml:space="preserve">Forest Product Markets </w:t>
      </w:r>
    </w:p>
    <w:p w14:paraId="6E9DCE4C" w14:textId="781FDEA4" w:rsidR="00B105E2" w:rsidRPr="007203B0" w:rsidRDefault="00962676" w:rsidP="007203B0">
      <w:pPr>
        <w:spacing w:line="276" w:lineRule="auto"/>
        <w:rPr>
          <w:rFonts w:cstheme="minorHAnsi"/>
          <w:color w:val="000000" w:themeColor="text1"/>
          <w:sz w:val="28"/>
          <w:szCs w:val="28"/>
        </w:rPr>
      </w:pPr>
      <w:r w:rsidRPr="00B105E2">
        <w:rPr>
          <w:rFonts w:cstheme="minorHAnsi"/>
          <w:color w:val="000000" w:themeColor="text1"/>
          <w:sz w:val="28"/>
          <w:szCs w:val="28"/>
        </w:rPr>
        <w:t>NCSU Extension Specialist</w:t>
      </w:r>
      <w:r w:rsidR="00B105E2">
        <w:rPr>
          <w:rFonts w:cstheme="minorHAnsi"/>
          <w:color w:val="000000" w:themeColor="text1"/>
          <w:sz w:val="28"/>
          <w:szCs w:val="28"/>
        </w:rPr>
        <w:t>s</w:t>
      </w:r>
      <w:r w:rsidRPr="00B105E2">
        <w:rPr>
          <w:rFonts w:cstheme="minorHAnsi"/>
          <w:color w:val="000000" w:themeColor="text1"/>
          <w:sz w:val="28"/>
          <w:szCs w:val="28"/>
        </w:rPr>
        <w:t xml:space="preserve"> address the different products </w:t>
      </w:r>
      <w:r w:rsidR="00B105E2" w:rsidRPr="00B105E2">
        <w:rPr>
          <w:rFonts w:cstheme="minorHAnsi"/>
          <w:color w:val="000000" w:themeColor="text1"/>
          <w:sz w:val="28"/>
          <w:szCs w:val="28"/>
        </w:rPr>
        <w:t xml:space="preserve">woodlands landowners can develop. Representative from forest product markets will </w:t>
      </w:r>
      <w:r w:rsidR="00B105E2">
        <w:rPr>
          <w:rFonts w:cstheme="minorHAnsi"/>
          <w:color w:val="000000" w:themeColor="text1"/>
          <w:sz w:val="28"/>
          <w:szCs w:val="28"/>
        </w:rPr>
        <w:t xml:space="preserve">also </w:t>
      </w:r>
      <w:r w:rsidR="00B105E2" w:rsidRPr="00B105E2">
        <w:rPr>
          <w:rFonts w:cstheme="minorHAnsi"/>
          <w:color w:val="000000" w:themeColor="text1"/>
          <w:sz w:val="28"/>
          <w:szCs w:val="28"/>
        </w:rPr>
        <w:t>be present to discuss their industries</w:t>
      </w:r>
      <w:r w:rsidR="007203B0">
        <w:rPr>
          <w:rFonts w:cstheme="minorHAnsi"/>
          <w:color w:val="000000" w:themeColor="text1"/>
          <w:sz w:val="28"/>
          <w:szCs w:val="28"/>
        </w:rPr>
        <w:t xml:space="preserve">, including Enviva and the NC </w:t>
      </w:r>
      <w:proofErr w:type="spellStart"/>
      <w:r w:rsidR="007203B0">
        <w:rPr>
          <w:rFonts w:cstheme="minorHAnsi"/>
          <w:color w:val="000000" w:themeColor="text1"/>
          <w:sz w:val="28"/>
          <w:szCs w:val="28"/>
        </w:rPr>
        <w:t>Pinestraw</w:t>
      </w:r>
      <w:proofErr w:type="spellEnd"/>
      <w:r w:rsidR="007203B0">
        <w:rPr>
          <w:rFonts w:cstheme="minorHAnsi"/>
          <w:color w:val="000000" w:themeColor="text1"/>
          <w:sz w:val="28"/>
          <w:szCs w:val="28"/>
        </w:rPr>
        <w:t xml:space="preserve"> Association</w:t>
      </w:r>
      <w:r w:rsidR="00B105E2" w:rsidRPr="00B105E2">
        <w:rPr>
          <w:rFonts w:cstheme="minorHAnsi"/>
          <w:color w:val="000000" w:themeColor="text1"/>
          <w:sz w:val="28"/>
          <w:szCs w:val="28"/>
        </w:rPr>
        <w:t xml:space="preserve">. </w:t>
      </w:r>
    </w:p>
    <w:p w14:paraId="094EB9FB" w14:textId="3BEC2D97" w:rsidR="00F20558" w:rsidRDefault="00F76F1B" w:rsidP="00962676">
      <w:pPr>
        <w:spacing w:line="276" w:lineRule="auto"/>
        <w:ind w:left="1440" w:firstLine="720"/>
        <w:rPr>
          <w:rFonts w:cstheme="minorHAnsi"/>
          <w:b/>
          <w:color w:val="000000" w:themeColor="text1"/>
          <w:sz w:val="32"/>
          <w:szCs w:val="32"/>
        </w:rPr>
      </w:pPr>
      <w:r>
        <w:rPr>
          <w:rFonts w:cstheme="minorHAnsi"/>
          <w:b/>
          <w:color w:val="C00000"/>
          <w:sz w:val="32"/>
          <w:szCs w:val="32"/>
        </w:rPr>
        <w:t>P</w:t>
      </w:r>
      <w:r w:rsidR="00B94B9D" w:rsidRPr="00B94B9D">
        <w:rPr>
          <w:rFonts w:cstheme="minorHAnsi"/>
          <w:b/>
          <w:color w:val="C00000"/>
          <w:sz w:val="32"/>
          <w:szCs w:val="32"/>
        </w:rPr>
        <w:t xml:space="preserve">rograms are free, but registration is </w:t>
      </w:r>
      <w:r>
        <w:rPr>
          <w:rFonts w:cstheme="minorHAnsi"/>
          <w:b/>
          <w:color w:val="C00000"/>
          <w:sz w:val="32"/>
          <w:szCs w:val="32"/>
        </w:rPr>
        <w:t>required</w:t>
      </w:r>
    </w:p>
    <w:p w14:paraId="33983B38" w14:textId="739ABDB5" w:rsidR="00372863" w:rsidRPr="00B105E2" w:rsidRDefault="00B94B9D" w:rsidP="00372863">
      <w:pPr>
        <w:spacing w:line="276" w:lineRule="auto"/>
        <w:jc w:val="center"/>
        <w:rPr>
          <w:rFonts w:ascii="Arial" w:hAnsi="Arial" w:cs="Arial"/>
          <w:sz w:val="28"/>
          <w:szCs w:val="28"/>
        </w:rPr>
      </w:pPr>
      <w:r w:rsidRPr="00B105E2">
        <w:rPr>
          <w:rFonts w:cstheme="minorHAnsi"/>
          <w:b/>
          <w:color w:val="000000" w:themeColor="text1"/>
          <w:sz w:val="28"/>
          <w:szCs w:val="28"/>
        </w:rPr>
        <w:t xml:space="preserve">Call </w:t>
      </w:r>
      <w:r w:rsidR="00D73F3C" w:rsidRPr="00B105E2">
        <w:rPr>
          <w:rFonts w:cstheme="minorHAnsi"/>
          <w:b/>
          <w:color w:val="000000" w:themeColor="text1"/>
          <w:sz w:val="28"/>
          <w:szCs w:val="28"/>
        </w:rPr>
        <w:t xml:space="preserve">NC Cooperative Extension, Richmond County Center at: </w:t>
      </w:r>
      <w:r w:rsidRPr="00B105E2">
        <w:rPr>
          <w:rFonts w:cstheme="minorHAnsi"/>
          <w:b/>
          <w:color w:val="000000" w:themeColor="text1"/>
          <w:sz w:val="28"/>
          <w:szCs w:val="28"/>
        </w:rPr>
        <w:t>910-997-</w:t>
      </w:r>
      <w:r w:rsidR="00372863" w:rsidRPr="00B105E2">
        <w:rPr>
          <w:rFonts w:cstheme="minorHAnsi"/>
          <w:b/>
          <w:color w:val="000000" w:themeColor="text1"/>
          <w:sz w:val="28"/>
          <w:szCs w:val="28"/>
        </w:rPr>
        <w:t>8255</w:t>
      </w:r>
      <w:r w:rsidRPr="00B105E2">
        <w:rPr>
          <w:rFonts w:cstheme="minorHAnsi"/>
          <w:b/>
          <w:color w:val="000000" w:themeColor="text1"/>
          <w:sz w:val="28"/>
          <w:szCs w:val="28"/>
        </w:rPr>
        <w:t xml:space="preserve"> or</w:t>
      </w:r>
      <w:r w:rsidRPr="00B94B9D">
        <w:rPr>
          <w:rFonts w:cstheme="minorHAnsi"/>
          <w:b/>
          <w:color w:val="000000" w:themeColor="text1"/>
          <w:sz w:val="32"/>
          <w:szCs w:val="32"/>
        </w:rPr>
        <w:t xml:space="preserve"> email</w:t>
      </w:r>
      <w:r w:rsidR="00372863">
        <w:rPr>
          <w:rFonts w:cstheme="minorHAnsi"/>
          <w:b/>
          <w:color w:val="000000" w:themeColor="text1"/>
          <w:sz w:val="32"/>
          <w:szCs w:val="32"/>
        </w:rPr>
        <w:t>:</w:t>
      </w:r>
      <w:r w:rsidRPr="00B94B9D">
        <w:rPr>
          <w:rFonts w:cstheme="minorHAnsi"/>
          <w:b/>
          <w:color w:val="000000" w:themeColor="text1"/>
          <w:sz w:val="32"/>
          <w:szCs w:val="32"/>
        </w:rPr>
        <w:t xml:space="preserve"> </w:t>
      </w:r>
      <w:r w:rsidR="00372863" w:rsidRPr="00B105E2">
        <w:rPr>
          <w:rFonts w:ascii="Arial" w:hAnsi="Arial" w:cs="Arial"/>
          <w:sz w:val="28"/>
          <w:szCs w:val="28"/>
        </w:rPr>
        <w:t>paige_burns@ncsu.edu</w:t>
      </w:r>
    </w:p>
    <w:p w14:paraId="1C747388" w14:textId="6B8252C4" w:rsidR="00D73F3C" w:rsidRPr="00B105E2" w:rsidRDefault="00B94B9D" w:rsidP="00557F01">
      <w:pPr>
        <w:spacing w:line="276" w:lineRule="auto"/>
        <w:jc w:val="center"/>
        <w:rPr>
          <w:rFonts w:cstheme="minorHAnsi"/>
          <w:b/>
          <w:i/>
          <w:color w:val="000000" w:themeColor="text1"/>
          <w:sz w:val="28"/>
          <w:szCs w:val="28"/>
        </w:rPr>
      </w:pPr>
      <w:r w:rsidRPr="00B105E2">
        <w:rPr>
          <w:rFonts w:cstheme="minorHAnsi"/>
          <w:b/>
          <w:i/>
          <w:color w:val="000000" w:themeColor="text1"/>
          <w:sz w:val="28"/>
          <w:szCs w:val="28"/>
          <w:highlight w:val="yellow"/>
        </w:rPr>
        <w:t xml:space="preserve">A minimum of </w:t>
      </w:r>
      <w:r w:rsidR="00F76F1B" w:rsidRPr="00B105E2">
        <w:rPr>
          <w:rFonts w:cstheme="minorHAnsi"/>
          <w:b/>
          <w:i/>
          <w:color w:val="000000" w:themeColor="text1"/>
          <w:sz w:val="28"/>
          <w:szCs w:val="28"/>
          <w:highlight w:val="yellow"/>
        </w:rPr>
        <w:t>7</w:t>
      </w:r>
      <w:r w:rsidRPr="00B105E2">
        <w:rPr>
          <w:rFonts w:cstheme="minorHAnsi"/>
          <w:b/>
          <w:i/>
          <w:color w:val="000000" w:themeColor="text1"/>
          <w:sz w:val="28"/>
          <w:szCs w:val="28"/>
          <w:highlight w:val="yellow"/>
        </w:rPr>
        <w:t xml:space="preserve"> </w:t>
      </w:r>
      <w:r w:rsidR="00F17480" w:rsidRPr="00B105E2">
        <w:rPr>
          <w:rFonts w:cstheme="minorHAnsi"/>
          <w:b/>
          <w:i/>
          <w:color w:val="000000" w:themeColor="text1"/>
          <w:sz w:val="28"/>
          <w:szCs w:val="28"/>
          <w:highlight w:val="yellow"/>
        </w:rPr>
        <w:t>participants</w:t>
      </w:r>
      <w:r w:rsidRPr="00B105E2">
        <w:rPr>
          <w:rFonts w:cstheme="minorHAnsi"/>
          <w:b/>
          <w:i/>
          <w:color w:val="000000" w:themeColor="text1"/>
          <w:sz w:val="28"/>
          <w:szCs w:val="28"/>
          <w:highlight w:val="yellow"/>
        </w:rPr>
        <w:t xml:space="preserve"> is </w:t>
      </w:r>
      <w:r w:rsidR="00F76F1B" w:rsidRPr="00B105E2">
        <w:rPr>
          <w:rFonts w:cstheme="minorHAnsi"/>
          <w:b/>
          <w:i/>
          <w:color w:val="000000" w:themeColor="text1"/>
          <w:sz w:val="28"/>
          <w:szCs w:val="28"/>
          <w:highlight w:val="yellow"/>
        </w:rPr>
        <w:t>needed for each worksho</w:t>
      </w:r>
      <w:r w:rsidR="00C26896" w:rsidRPr="00B105E2">
        <w:rPr>
          <w:rFonts w:cstheme="minorHAnsi"/>
          <w:b/>
          <w:i/>
          <w:color w:val="000000" w:themeColor="text1"/>
          <w:sz w:val="28"/>
          <w:szCs w:val="28"/>
          <w:highlight w:val="yellow"/>
        </w:rPr>
        <w:t>p</w:t>
      </w:r>
    </w:p>
    <w:p w14:paraId="4ABF0D3F" w14:textId="2D5BDF4E" w:rsidR="00B94B9D" w:rsidRPr="00D73F3C" w:rsidRDefault="00F76F1B" w:rsidP="00D73F3C">
      <w:pPr>
        <w:rPr>
          <w:rFonts w:ascii="Times New Roman" w:eastAsia="Times New Roman" w:hAnsi="Times New Roman" w:cs="Times New Roman"/>
        </w:rPr>
      </w:pPr>
      <w:r w:rsidRPr="00F76F1B">
        <w:rPr>
          <w:rFonts w:ascii="Helvetica" w:eastAsia="Times New Roman" w:hAnsi="Helvetica" w:cs="Times New Roman"/>
          <w:color w:val="333333"/>
          <w:sz w:val="18"/>
          <w:szCs w:val="18"/>
          <w:shd w:val="clear" w:color="auto" w:fill="FFFFFF"/>
        </w:rPr>
        <w:t xml:space="preserve">Accommodation requests related to a disability should be made by </w:t>
      </w:r>
      <w:r w:rsidRPr="00C26896">
        <w:rPr>
          <w:rFonts w:ascii="Helvetica" w:eastAsia="Times New Roman" w:hAnsi="Helvetica" w:cs="Times New Roman"/>
          <w:color w:val="333333"/>
          <w:sz w:val="18"/>
          <w:szCs w:val="18"/>
          <w:shd w:val="clear" w:color="auto" w:fill="FFFFFF"/>
        </w:rPr>
        <w:t xml:space="preserve">March </w:t>
      </w:r>
      <w:r w:rsidR="00C26896" w:rsidRPr="00C26896">
        <w:rPr>
          <w:rFonts w:ascii="Helvetica" w:eastAsia="Times New Roman" w:hAnsi="Helvetica" w:cs="Times New Roman"/>
          <w:color w:val="333333"/>
          <w:sz w:val="18"/>
          <w:szCs w:val="18"/>
          <w:shd w:val="clear" w:color="auto" w:fill="FFFFFF"/>
        </w:rPr>
        <w:t>2, 2020</w:t>
      </w:r>
      <w:r w:rsidRPr="00F76F1B">
        <w:rPr>
          <w:rFonts w:ascii="Helvetica" w:eastAsia="Times New Roman" w:hAnsi="Helvetica" w:cs="Times New Roman"/>
          <w:color w:val="333333"/>
          <w:sz w:val="18"/>
          <w:szCs w:val="18"/>
          <w:shd w:val="clear" w:color="auto" w:fill="FFFFFF"/>
        </w:rPr>
        <w:t xml:space="preserve"> to </w:t>
      </w:r>
      <w:r w:rsidR="00C26896" w:rsidRPr="00C26896">
        <w:rPr>
          <w:rFonts w:ascii="Helvetica" w:eastAsia="Times New Roman" w:hAnsi="Helvetica" w:cs="Times New Roman"/>
          <w:color w:val="333333"/>
          <w:sz w:val="18"/>
          <w:szCs w:val="18"/>
          <w:shd w:val="clear" w:color="auto" w:fill="FFFFFF"/>
        </w:rPr>
        <w:t>Paige Burns Clark</w:t>
      </w:r>
      <w:r w:rsidRPr="00F76F1B">
        <w:rPr>
          <w:rFonts w:ascii="Helvetica" w:eastAsia="Times New Roman" w:hAnsi="Helvetica" w:cs="Times New Roman"/>
          <w:color w:val="333333"/>
          <w:sz w:val="18"/>
          <w:szCs w:val="18"/>
          <w:shd w:val="clear" w:color="auto" w:fill="FFFFFF"/>
        </w:rPr>
        <w:t xml:space="preserve">, </w:t>
      </w:r>
      <w:r w:rsidR="00C26896" w:rsidRPr="00C26896">
        <w:rPr>
          <w:rFonts w:ascii="Helvetica" w:eastAsia="Times New Roman" w:hAnsi="Helvetica" w:cs="Times New Roman"/>
          <w:color w:val="333333"/>
          <w:sz w:val="18"/>
          <w:szCs w:val="18"/>
          <w:shd w:val="clear" w:color="auto" w:fill="FFFFFF"/>
        </w:rPr>
        <w:t>910.997.8255, lpburns@ncsu.edu.</w:t>
      </w:r>
      <w:r w:rsidR="00C26896" w:rsidRPr="00C26896">
        <w:rPr>
          <w:rFonts w:ascii="Helvetica" w:hAnsi="Helvetica"/>
          <w:color w:val="333333"/>
          <w:sz w:val="18"/>
          <w:szCs w:val="18"/>
          <w:shd w:val="clear" w:color="auto" w:fill="FFFFFF"/>
        </w:rPr>
        <w:t xml:space="preserve"> </w:t>
      </w:r>
      <w:r w:rsidR="00C26896" w:rsidRPr="00C26896">
        <w:rPr>
          <w:rFonts w:ascii="Helvetica" w:eastAsia="Times New Roman" w:hAnsi="Helvetica" w:cs="Times New Roman"/>
          <w:color w:val="333333"/>
          <w:sz w:val="18"/>
          <w:szCs w:val="18"/>
          <w:shd w:val="clear" w:color="auto" w:fill="FFFFFF"/>
        </w:rPr>
        <w:t>N.C. Cooperative Extension prohibits discrimination and harassment regardless of age, color, disability, family and marital status, gender identity, national origin, political beliefs, race, religion, sex (including pregnancy), sexual orientation and veteran status. NC State University, N.C. A&amp;T State University, U.S. Department of Agriculture and local governments cooperating.</w:t>
      </w:r>
      <w:r w:rsidR="00C26896" w:rsidRPr="00C26896">
        <w:rPr>
          <w:rFonts w:ascii="Helvetica" w:eastAsia="Times New Roman" w:hAnsi="Helvetica" w:cs="Times New Roman"/>
          <w:color w:val="333333"/>
          <w:sz w:val="18"/>
          <w:szCs w:val="18"/>
        </w:rPr>
        <w:br/>
      </w:r>
    </w:p>
    <w:p w14:paraId="1E6C06BA" w14:textId="77777777" w:rsidR="00513BAD" w:rsidRPr="00513BAD" w:rsidRDefault="00513BAD" w:rsidP="00AE01D9">
      <w:pPr>
        <w:jc w:val="center"/>
        <w:rPr>
          <w:rFonts w:ascii="Bangla MN" w:hAnsi="Bangla MN" w:cs="Bangla MN"/>
          <w:b/>
          <w:sz w:val="36"/>
          <w:szCs w:val="36"/>
        </w:rPr>
      </w:pPr>
    </w:p>
    <w:p w14:paraId="314AC312" w14:textId="77777777" w:rsidR="00B94B9D" w:rsidRDefault="00B94B9D" w:rsidP="00EB4964">
      <w:pPr>
        <w:rPr>
          <w:b/>
          <w:sz w:val="36"/>
          <w:szCs w:val="36"/>
        </w:rPr>
      </w:pPr>
    </w:p>
    <w:p w14:paraId="1C2A578B" w14:textId="77777777" w:rsidR="00B94B9D" w:rsidRDefault="00B94B9D">
      <w:pPr>
        <w:jc w:val="center"/>
        <w:rPr>
          <w:b/>
          <w:sz w:val="36"/>
          <w:szCs w:val="36"/>
        </w:rPr>
      </w:pPr>
    </w:p>
    <w:p w14:paraId="1F6D2659" w14:textId="77777777" w:rsidR="00B94B9D" w:rsidRDefault="00B94B9D">
      <w:pPr>
        <w:jc w:val="center"/>
        <w:rPr>
          <w:b/>
          <w:sz w:val="36"/>
          <w:szCs w:val="36"/>
        </w:rPr>
      </w:pPr>
    </w:p>
    <w:p w14:paraId="122EF368" w14:textId="77777777" w:rsidR="00B94B9D" w:rsidRPr="00513BAD" w:rsidRDefault="00B94B9D">
      <w:pPr>
        <w:jc w:val="center"/>
        <w:rPr>
          <w:b/>
          <w:sz w:val="36"/>
          <w:szCs w:val="36"/>
        </w:rPr>
      </w:pPr>
    </w:p>
    <w:sectPr w:rsidR="00B94B9D" w:rsidRPr="00513BAD" w:rsidSect="00B105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3A11" w14:textId="77777777" w:rsidR="00630290" w:rsidRDefault="00630290" w:rsidP="00275D37">
      <w:r>
        <w:separator/>
      </w:r>
    </w:p>
  </w:endnote>
  <w:endnote w:type="continuationSeparator" w:id="0">
    <w:p w14:paraId="30493728" w14:textId="77777777" w:rsidR="00630290" w:rsidRDefault="00630290" w:rsidP="0027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Bangla MN">
    <w:panose1 w:val="02000500020000000000"/>
    <w:charset w:val="00"/>
    <w:family w:val="auto"/>
    <w:pitch w:val="variable"/>
    <w:sig w:usb0="00010003" w:usb1="00000000" w:usb2="00000000" w:usb3="00000000" w:csb0="00000001"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F1A7" w14:textId="77777777" w:rsidR="00630290" w:rsidRDefault="00630290" w:rsidP="00275D37">
      <w:r>
        <w:separator/>
      </w:r>
    </w:p>
  </w:footnote>
  <w:footnote w:type="continuationSeparator" w:id="0">
    <w:p w14:paraId="6A3D9A52" w14:textId="77777777" w:rsidR="00630290" w:rsidRDefault="00630290" w:rsidP="00275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161"/>
    <w:multiLevelType w:val="hybridMultilevel"/>
    <w:tmpl w:val="46BE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62F5D"/>
    <w:multiLevelType w:val="hybridMultilevel"/>
    <w:tmpl w:val="848C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6334"/>
    <w:multiLevelType w:val="hybridMultilevel"/>
    <w:tmpl w:val="2A86A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54F0F"/>
    <w:multiLevelType w:val="hybridMultilevel"/>
    <w:tmpl w:val="68A2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601EF"/>
    <w:multiLevelType w:val="hybridMultilevel"/>
    <w:tmpl w:val="9F68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354B8"/>
    <w:multiLevelType w:val="hybridMultilevel"/>
    <w:tmpl w:val="A51C9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114729"/>
    <w:multiLevelType w:val="hybridMultilevel"/>
    <w:tmpl w:val="4EA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37"/>
    <w:rsid w:val="00275D37"/>
    <w:rsid w:val="002D53C2"/>
    <w:rsid w:val="00361F70"/>
    <w:rsid w:val="00372863"/>
    <w:rsid w:val="004D0F0E"/>
    <w:rsid w:val="00513BAD"/>
    <w:rsid w:val="00545D26"/>
    <w:rsid w:val="00557F01"/>
    <w:rsid w:val="00562AB3"/>
    <w:rsid w:val="00630290"/>
    <w:rsid w:val="006F5867"/>
    <w:rsid w:val="007203B0"/>
    <w:rsid w:val="007F672B"/>
    <w:rsid w:val="009172F3"/>
    <w:rsid w:val="00962676"/>
    <w:rsid w:val="00AD5E85"/>
    <w:rsid w:val="00AE01D9"/>
    <w:rsid w:val="00B105E2"/>
    <w:rsid w:val="00B73906"/>
    <w:rsid w:val="00B94B9D"/>
    <w:rsid w:val="00C26896"/>
    <w:rsid w:val="00C8268E"/>
    <w:rsid w:val="00CF31A7"/>
    <w:rsid w:val="00D73F3C"/>
    <w:rsid w:val="00DD0250"/>
    <w:rsid w:val="00DF1526"/>
    <w:rsid w:val="00EB4964"/>
    <w:rsid w:val="00F17480"/>
    <w:rsid w:val="00F20558"/>
    <w:rsid w:val="00F67E45"/>
    <w:rsid w:val="00F76F1B"/>
    <w:rsid w:val="00FE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1AB6"/>
  <w15:chartTrackingRefBased/>
  <w15:docId w15:val="{21C9F5C8-186D-2D44-9458-FEFE78A1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37"/>
    <w:pPr>
      <w:tabs>
        <w:tab w:val="center" w:pos="4680"/>
        <w:tab w:val="right" w:pos="9360"/>
      </w:tabs>
    </w:pPr>
  </w:style>
  <w:style w:type="character" w:customStyle="1" w:styleId="HeaderChar">
    <w:name w:val="Header Char"/>
    <w:basedOn w:val="DefaultParagraphFont"/>
    <w:link w:val="Header"/>
    <w:uiPriority w:val="99"/>
    <w:rsid w:val="00275D37"/>
  </w:style>
  <w:style w:type="paragraph" w:styleId="Footer">
    <w:name w:val="footer"/>
    <w:basedOn w:val="Normal"/>
    <w:link w:val="FooterChar"/>
    <w:uiPriority w:val="99"/>
    <w:unhideWhenUsed/>
    <w:rsid w:val="00275D37"/>
    <w:pPr>
      <w:tabs>
        <w:tab w:val="center" w:pos="4680"/>
        <w:tab w:val="right" w:pos="9360"/>
      </w:tabs>
    </w:pPr>
  </w:style>
  <w:style w:type="character" w:customStyle="1" w:styleId="FooterChar">
    <w:name w:val="Footer Char"/>
    <w:basedOn w:val="DefaultParagraphFont"/>
    <w:link w:val="Footer"/>
    <w:uiPriority w:val="99"/>
    <w:rsid w:val="00275D37"/>
  </w:style>
  <w:style w:type="paragraph" w:styleId="ListParagraph">
    <w:name w:val="List Paragraph"/>
    <w:basedOn w:val="Normal"/>
    <w:uiPriority w:val="34"/>
    <w:qFormat/>
    <w:rsid w:val="00513BAD"/>
    <w:pPr>
      <w:ind w:left="720"/>
      <w:contextualSpacing/>
    </w:pPr>
  </w:style>
  <w:style w:type="character" w:styleId="Hyperlink">
    <w:name w:val="Hyperlink"/>
    <w:basedOn w:val="DefaultParagraphFont"/>
    <w:uiPriority w:val="99"/>
    <w:unhideWhenUsed/>
    <w:rsid w:val="00B94B9D"/>
    <w:rPr>
      <w:color w:val="0563C1" w:themeColor="hyperlink"/>
      <w:u w:val="single"/>
    </w:rPr>
  </w:style>
  <w:style w:type="character" w:styleId="UnresolvedMention">
    <w:name w:val="Unresolved Mention"/>
    <w:basedOn w:val="DefaultParagraphFont"/>
    <w:uiPriority w:val="99"/>
    <w:semiHidden/>
    <w:unhideWhenUsed/>
    <w:rsid w:val="00B94B9D"/>
    <w:rPr>
      <w:color w:val="605E5C"/>
      <w:shd w:val="clear" w:color="auto" w:fill="E1DFDD"/>
    </w:rPr>
  </w:style>
  <w:style w:type="character" w:styleId="FollowedHyperlink">
    <w:name w:val="FollowedHyperlink"/>
    <w:basedOn w:val="DefaultParagraphFont"/>
    <w:uiPriority w:val="99"/>
    <w:semiHidden/>
    <w:unhideWhenUsed/>
    <w:rsid w:val="00372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059979">
      <w:bodyDiv w:val="1"/>
      <w:marLeft w:val="0"/>
      <w:marRight w:val="0"/>
      <w:marTop w:val="0"/>
      <w:marBottom w:val="0"/>
      <w:divBdr>
        <w:top w:val="none" w:sz="0" w:space="0" w:color="auto"/>
        <w:left w:val="none" w:sz="0" w:space="0" w:color="auto"/>
        <w:bottom w:val="none" w:sz="0" w:space="0" w:color="auto"/>
        <w:right w:val="none" w:sz="0" w:space="0" w:color="auto"/>
      </w:divBdr>
    </w:div>
    <w:div w:id="19638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2019-12-31T16:31:00Z</cp:lastPrinted>
  <dcterms:created xsi:type="dcterms:W3CDTF">2020-02-24T17:51:00Z</dcterms:created>
  <dcterms:modified xsi:type="dcterms:W3CDTF">2020-02-24T22:09:00Z</dcterms:modified>
</cp:coreProperties>
</file>